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39AC" w14:textId="66D0B422" w:rsidR="00DB771D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3B900B84" w14:textId="77777777" w:rsidR="00635476" w:rsidRDefault="00635476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2C1409" w14:textId="77777777" w:rsidR="00635476" w:rsidRDefault="00635476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AD731B" w14:textId="053FB1A2" w:rsidR="004B0563" w:rsidRDefault="00EF3317" w:rsidP="003B22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 w:rsidR="001F0C75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 od požara i civiln</w:t>
      </w:r>
      <w:r w:rsidR="00B2287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</w:t>
      </w:r>
      <w:r w:rsidR="00B22871">
        <w:rPr>
          <w:rFonts w:ascii="Times New Roman" w:eastAsia="Times New Roman" w:hAnsi="Times New Roman" w:cs="Times New Roman"/>
          <w:sz w:val="24"/>
          <w:szCs w:val="24"/>
          <w:lang w:eastAsia="hr-HR"/>
        </w:rPr>
        <w:t>e obuhvaćene su djelatnosti DVD Vojnić te Gorske službe spašavanja</w:t>
      </w:r>
      <w:r w:rsidR="003B22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kojima Općina Vojnić sudjeluje sukladno svojim mogućnostima</w:t>
      </w:r>
      <w:r w:rsidR="00692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Općina Vojnić kontinuirano radi na </w:t>
      </w:r>
      <w:r w:rsidR="006927B3" w:rsidRPr="006927B3">
        <w:rPr>
          <w:rFonts w:ascii="Times New Roman" w:hAnsi="Times New Roman" w:cs="Times New Roman"/>
          <w:sz w:val="24"/>
          <w:szCs w:val="24"/>
        </w:rPr>
        <w:t>poboljšanju sustava za zaštitu od elementarnih nepogoda i uspostava centra krizne situacije</w:t>
      </w:r>
      <w:r w:rsidR="000107E3">
        <w:rPr>
          <w:rFonts w:ascii="Times New Roman" w:hAnsi="Times New Roman" w:cs="Times New Roman"/>
          <w:sz w:val="24"/>
          <w:szCs w:val="24"/>
        </w:rPr>
        <w:t xml:space="preserve"> te na razvoju civilne zaštite na svom području.</w:t>
      </w:r>
    </w:p>
    <w:p w14:paraId="7F9EF3FA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8843BF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20EA9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DF054E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53D98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0F9DB6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F60A3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F0CB1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D09D99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75BEB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87067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AD180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330F25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B5511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1D30E5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7E4B4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BE69F2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26B9DB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24E20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04F2E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36778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6BD4E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C4A72A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94E93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E7F16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1DBF2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DED43A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6DC17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17DCA8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AF3EF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E9F5B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E76E2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2BC80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7DE98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ADB07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CF7695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A1F08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31E0C0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6698E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2B692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29DC1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90785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EF8C5B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637EA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3336B1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D5FB33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714BD" w14:textId="77777777" w:rsidR="004B0563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DCF36" w14:textId="77777777" w:rsidR="004B0563" w:rsidRPr="0086642F" w:rsidRDefault="004B0563" w:rsidP="0086642F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8171F" w14:textId="54AE7426" w:rsidR="005B1C28" w:rsidRDefault="005B1C28" w:rsidP="005B1C2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47FA4A5" wp14:editId="52DF2422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271BF66D" w14:textId="77777777" w:rsidR="005B1C28" w:rsidRDefault="005B1C28" w:rsidP="005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76C9784E" w14:textId="77777777" w:rsidR="005B1C28" w:rsidRDefault="005B1C28" w:rsidP="005B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2A1937D5" w14:textId="77777777" w:rsidR="005B1C28" w:rsidRPr="001E023D" w:rsidRDefault="005B1C28" w:rsidP="005B1C2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47139D86" w14:textId="77777777" w:rsidR="00B42DD8" w:rsidRPr="00B42DD8" w:rsidRDefault="00B42DD8" w:rsidP="00B42D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14:paraId="568EFCC3" w14:textId="34DA1582" w:rsidR="00B42DD8" w:rsidRPr="00B42DD8" w:rsidRDefault="00B42DD8" w:rsidP="00B42D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6B51CB">
        <w:rPr>
          <w:rFonts w:ascii="Times New Roman" w:eastAsia="Times New Roman" w:hAnsi="Times New Roman" w:cs="Times New Roman"/>
          <w:sz w:val="24"/>
          <w:szCs w:val="24"/>
          <w:lang w:eastAsia="hr-HR"/>
        </w:rPr>
        <w:t>246</w:t>
      </w:r>
      <w:r w:rsidR="00F51F4D">
        <w:rPr>
          <w:rFonts w:ascii="Times New Roman" w:eastAsia="Times New Roman" w:hAnsi="Times New Roman" w:cs="Times New Roman"/>
          <w:sz w:val="24"/>
          <w:szCs w:val="24"/>
          <w:lang w:eastAsia="hr-HR"/>
        </w:rPr>
        <w:t>-01/2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51F4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</w:p>
    <w:p w14:paraId="0761A3AE" w14:textId="6D3646B5" w:rsidR="00B53DEC" w:rsidRPr="00B6575A" w:rsidRDefault="00B53DEC" w:rsidP="00B5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</w:t>
      </w:r>
      <w:r w:rsidR="00B479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17-0</w:t>
      </w:r>
      <w:r w:rsidR="00F11A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0247C0">
        <w:rPr>
          <w:rFonts w:ascii="Times New Roman" w:hAnsi="Times New Roman" w:cs="Times New Roman"/>
          <w:sz w:val="24"/>
          <w:szCs w:val="24"/>
        </w:rPr>
        <w:t>5</w:t>
      </w:r>
      <w:r w:rsidR="006B51CB">
        <w:rPr>
          <w:rFonts w:ascii="Times New Roman" w:hAnsi="Times New Roman" w:cs="Times New Roman"/>
          <w:sz w:val="24"/>
          <w:szCs w:val="24"/>
        </w:rPr>
        <w:t>-1</w:t>
      </w:r>
    </w:p>
    <w:p w14:paraId="47D0F3A5" w14:textId="665187DD" w:rsidR="00B53DEC" w:rsidRPr="00B6575A" w:rsidRDefault="00B53DEC" w:rsidP="00B5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Vojnić,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7C0">
        <w:rPr>
          <w:rFonts w:ascii="Times New Roman" w:hAnsi="Times New Roman" w:cs="Times New Roman"/>
          <w:sz w:val="24"/>
          <w:szCs w:val="24"/>
        </w:rPr>
        <w:t>______________</w:t>
      </w:r>
      <w:r w:rsidR="00CF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247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DD4E764" w14:textId="77777777" w:rsidR="00B42DD8" w:rsidRDefault="00B42DD8" w:rsidP="00B42DD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DC91C" w14:textId="2B515317" w:rsidR="0039612B" w:rsidRDefault="00D92BD0" w:rsidP="00B42DD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8., 16. i 17.</w:t>
      </w: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0771"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sustavu civilne zaštite</w:t>
      </w: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</w:t>
      </w:r>
      <w:r w:rsidR="00EF0771" w:rsidRPr="00EF0771">
        <w:rPr>
          <w:rFonts w:ascii="Times New Roman" w:hAnsi="Times New Roman" w:cs="Times New Roman"/>
          <w:sz w:val="24"/>
          <w:szCs w:val="24"/>
        </w:rPr>
        <w:t>NN </w:t>
      </w:r>
      <w:hyperlink r:id="rId12" w:history="1">
        <w:r w:rsidR="00EF0771" w:rsidRPr="00EF0771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82/15</w:t>
        </w:r>
      </w:hyperlink>
      <w:r w:rsidR="00EF0771" w:rsidRPr="00EF0771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="00EF0771" w:rsidRPr="00EF0771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118/18</w:t>
        </w:r>
      </w:hyperlink>
      <w:r w:rsidR="00EF0771" w:rsidRPr="00EF0771">
        <w:rPr>
          <w:rFonts w:ascii="Times New Roman" w:hAnsi="Times New Roman" w:cs="Times New Roman"/>
          <w:sz w:val="24"/>
          <w:szCs w:val="24"/>
        </w:rPr>
        <w:t>, </w:t>
      </w:r>
      <w:hyperlink r:id="rId14" w:tgtFrame="_blank" w:history="1">
        <w:r w:rsidR="00EF0771" w:rsidRPr="00EF0771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31/20</w:t>
        </w:r>
      </w:hyperlink>
      <w:r w:rsidR="00EF0771" w:rsidRPr="00EF0771">
        <w:rPr>
          <w:rFonts w:ascii="Times New Roman" w:hAnsi="Times New Roman" w:cs="Times New Roman"/>
          <w:sz w:val="24"/>
          <w:szCs w:val="24"/>
        </w:rPr>
        <w:t>, </w:t>
      </w:r>
      <w:hyperlink r:id="rId15" w:tgtFrame="_blank" w:history="1">
        <w:r w:rsidR="00EF0771" w:rsidRPr="00EF0771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20/21</w:t>
        </w:r>
      </w:hyperlink>
      <w:r w:rsidR="00EF0771" w:rsidRPr="00EF0771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="00EF0771" w:rsidRPr="00EF0771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114/22</w:t>
        </w:r>
      </w:hyperlink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temelju Statuta Općine Vojnić („Službeni Glasnik Općine Vojnić 01/21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03/25</w:t>
      </w:r>
      <w:r w:rsid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 Općine Vojnić </w:t>
      </w:r>
      <w:r w:rsidR="00B53DEC"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>usvojilo</w:t>
      </w: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</w:t>
      </w:r>
      <w:r w:rsidR="00B479A5"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CF79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CF79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F0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</w:p>
    <w:p w14:paraId="203CBD82" w14:textId="77777777" w:rsidR="00A335B3" w:rsidRPr="00EF0771" w:rsidRDefault="00A335B3" w:rsidP="00B42D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3C65D1" w14:textId="52107D60" w:rsidR="0039612B" w:rsidRDefault="00480B37" w:rsidP="00F11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0B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 ZAŠTITE OD POŽARA I CIVILNA ZAŠTITA ZA 202</w:t>
      </w:r>
      <w:r w:rsidR="000247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480B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1901ECB4" w14:textId="77777777" w:rsidR="00F11A23" w:rsidRPr="00B42DD8" w:rsidRDefault="00F11A23" w:rsidP="00F11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1AE4C9" w14:textId="77777777" w:rsidR="0039612B" w:rsidRPr="00B42DD8" w:rsidRDefault="00D92BD0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ODREDBE</w:t>
      </w:r>
    </w:p>
    <w:p w14:paraId="1EC7AF0A" w14:textId="77777777" w:rsidR="0039612B" w:rsidRDefault="00D92B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6D92D910" w14:textId="77777777" w:rsidR="007B1BBD" w:rsidRPr="00B42DD8" w:rsidRDefault="007B1B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9E3120" w14:textId="01FEE709" w:rsidR="0039612B" w:rsidRPr="00B42DD8" w:rsidRDefault="00D92B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93EF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Plana proračuna Općine Vojnić za 202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93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utvrđuje se Program </w:t>
      </w:r>
      <w:r w:rsidR="001728E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od požara i civilna zaštita</w:t>
      </w:r>
      <w:r w:rsidR="00693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0247C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93EF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kako slijedi:</w:t>
      </w:r>
    </w:p>
    <w:p w14:paraId="06ADC2BF" w14:textId="77777777" w:rsidR="002C0A77" w:rsidRDefault="002C0A7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3952"/>
        <w:gridCol w:w="3449"/>
      </w:tblGrid>
      <w:tr w:rsidR="004103AB" w:rsidRPr="004103AB" w14:paraId="06CDEDCC" w14:textId="77777777" w:rsidTr="000247C0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D52" w14:textId="77777777" w:rsidR="004103AB" w:rsidRPr="004103AB" w:rsidRDefault="004103AB" w:rsidP="004103A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Aktivnost broj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91CF" w14:textId="77777777" w:rsidR="004103AB" w:rsidRPr="004103AB" w:rsidRDefault="004103AB" w:rsidP="004103A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4AD" w14:textId="53F0AB0E" w:rsidR="004103AB" w:rsidRDefault="004103AB" w:rsidP="009B624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BE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E5C75" w14:textId="72927D56" w:rsidR="009B6245" w:rsidRPr="004103AB" w:rsidRDefault="009B6245" w:rsidP="009B624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1199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245" w:rsidRPr="004103AB" w14:paraId="726B61BA" w14:textId="77777777" w:rsidTr="000247C0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960" w14:textId="77777777" w:rsidR="009B6245" w:rsidRPr="004103AB" w:rsidRDefault="009B6245" w:rsidP="009B624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F8B" w14:textId="5BD460FC" w:rsidR="009B6245" w:rsidRPr="004103AB" w:rsidRDefault="002C0A77" w:rsidP="009B624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djelatnost Dobrovoljno vatrogasno društvo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EE7" w14:textId="53406056" w:rsidR="009B6245" w:rsidRPr="009B6245" w:rsidRDefault="00006892" w:rsidP="009B624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B73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2C0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F11A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4E3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9B6245" w:rsidRPr="004103AB" w14:paraId="1FF07ADA" w14:textId="77777777" w:rsidTr="000247C0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64C" w14:textId="77777777" w:rsidR="009B6245" w:rsidRPr="004103AB" w:rsidRDefault="009B6245" w:rsidP="009B6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507A" w14:textId="3A54290B" w:rsidR="009B6245" w:rsidRPr="004103AB" w:rsidRDefault="002C0A77" w:rsidP="009B6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Naknada članovima DVD-a za protupožarne intervencije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888" w14:textId="5BA1C942" w:rsidR="009B6245" w:rsidRPr="009B6245" w:rsidRDefault="00F11A23" w:rsidP="009B624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20.000,00</w:t>
            </w:r>
          </w:p>
        </w:tc>
      </w:tr>
      <w:tr w:rsidR="009B6245" w:rsidRPr="004103AB" w14:paraId="38FC6224" w14:textId="77777777" w:rsidTr="000247C0">
        <w:trPr>
          <w:trHeight w:val="26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81F" w14:textId="77777777" w:rsidR="009B6245" w:rsidRPr="004103AB" w:rsidRDefault="009B6245" w:rsidP="009B6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B58" w14:textId="4E3D04A8" w:rsidR="009B6245" w:rsidRPr="004103AB" w:rsidRDefault="002C0A77" w:rsidP="009B6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Dobrovoljno vatrogasno društvo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DA5" w14:textId="0C130925" w:rsidR="004E3B44" w:rsidRPr="004E3B44" w:rsidRDefault="00F11A23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7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</w:tr>
      <w:tr w:rsidR="009B6245" w:rsidRPr="004103AB" w14:paraId="22E13B12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E41" w14:textId="77777777" w:rsidR="009B6245" w:rsidRPr="004103AB" w:rsidRDefault="009B6245" w:rsidP="009B624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B5A" w14:textId="0E17F549" w:rsidR="009B6245" w:rsidRPr="004E3B44" w:rsidRDefault="002C0A77" w:rsidP="009B6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– DVD za opremu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95D" w14:textId="0EB8B542" w:rsidR="009B6245" w:rsidRPr="004E3B44" w:rsidRDefault="00F11A23" w:rsidP="009B6245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15.000</w:t>
            </w:r>
            <w:r w:rsidR="002C0A77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2C0A77" w:rsidRPr="004103AB" w14:paraId="0A5EC0DD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55F6" w14:textId="77777777" w:rsidR="002C0A77" w:rsidRPr="004103AB" w:rsidRDefault="002C0A77" w:rsidP="009B624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14F" w14:textId="77C60DE5" w:rsidR="002C0A77" w:rsidRDefault="002C0A77" w:rsidP="009B62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Kapitalne donacije Dobrovoljno vatrogasno društvo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EF9A" w14:textId="2298AAED" w:rsidR="002C0A77" w:rsidRPr="004E3B44" w:rsidRDefault="00F11A23" w:rsidP="009B6245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C0A77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</w:tr>
      <w:tr w:rsidR="002C0A77" w:rsidRPr="004103AB" w14:paraId="131C9051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E66" w14:textId="0520167D" w:rsidR="002C0A77" w:rsidRPr="002C0A77" w:rsidRDefault="00603CBA" w:rsidP="00603CBA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9AB" w14:textId="506A2C68" w:rsidR="002C0A77" w:rsidRPr="002C0A77" w:rsidRDefault="00F11A23" w:rsidP="009B6245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Opći prihodi i primici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6D3" w14:textId="77777777" w:rsidR="002C0A77" w:rsidRPr="004E3B44" w:rsidRDefault="002C0A77" w:rsidP="009B6245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CBA" w:rsidRPr="004103AB" w14:paraId="0C5DD645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984" w14:textId="15C07E0B" w:rsidR="00603CBA" w:rsidRPr="002C0A77" w:rsidRDefault="00603CBA" w:rsidP="009B6245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449" w14:textId="14B039C6" w:rsidR="00603CBA" w:rsidRPr="002C0A77" w:rsidRDefault="00603CBA" w:rsidP="009B6245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Gorska služba spašavanja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B5D" w14:textId="4AF02BB2" w:rsidR="00603CBA" w:rsidRDefault="00603CBA" w:rsidP="009B6245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F11A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603CBA" w:rsidRPr="004103AB" w14:paraId="65DB6743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6C" w14:textId="262BC781" w:rsidR="00603CBA" w:rsidRPr="004103AB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EEB" w14:textId="7AEEF9FF" w:rsidR="00603CBA" w:rsidRPr="004103AB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– Hrvatska gorska služba spašavanja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57C" w14:textId="3B0B1D93" w:rsidR="00603CBA" w:rsidRDefault="00F11A23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1.500</w:t>
            </w:r>
            <w:r w:rsidR="0060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03CBA" w:rsidRPr="004103AB" w14:paraId="1CCC3D12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116" w14:textId="4AA6E4FE" w:rsidR="00603CBA" w:rsidRPr="004103AB" w:rsidRDefault="00603CBA" w:rsidP="00603CB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FB9" w14:textId="04C7C879" w:rsidR="00603CBA" w:rsidRPr="004E3B44" w:rsidRDefault="00F11A23" w:rsidP="004E3B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Opći prihodi i primici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E808" w14:textId="0C6C74CE" w:rsidR="00603CBA" w:rsidRPr="004E3B44" w:rsidRDefault="00603CBA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CBA" w:rsidRPr="004103AB" w14:paraId="47FDB841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894" w14:textId="48491762" w:rsidR="00603CBA" w:rsidRPr="00603CBA" w:rsidRDefault="00603CBA" w:rsidP="0086642F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21F" w14:textId="57B9072E" w:rsidR="00603CBA" w:rsidRPr="002C0A77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Poboljšanje sustava za zaštitu od elementarnih nepogoda i uspostava centra krizne situacije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643" w14:textId="05863E62" w:rsidR="00603CBA" w:rsidRPr="004E3B44" w:rsidRDefault="00603CBA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F11A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2C0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603CBA" w:rsidRPr="004103AB" w14:paraId="3A260C95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124" w14:textId="1599D960" w:rsidR="00603CBA" w:rsidRPr="004103AB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8CF" w14:textId="6EE482F2" w:rsidR="00603CBA" w:rsidRPr="002C0A77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Uspostava centra za krizne situacije – nabava opreme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1CC" w14:textId="1CF77111" w:rsidR="00603CBA" w:rsidRPr="004E3B44" w:rsidRDefault="00603CBA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11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2C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03CBA" w:rsidRPr="004103AB" w14:paraId="551D6FE2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072" w14:textId="06907A14" w:rsidR="00603CBA" w:rsidRPr="004103AB" w:rsidRDefault="00603CBA" w:rsidP="00603CB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032" w14:textId="716A958F" w:rsidR="00603CBA" w:rsidRPr="002C0A77" w:rsidRDefault="00F11A23" w:rsidP="004E3B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Opći prihodi i primici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C47" w14:textId="0E9EA817" w:rsidR="00603CBA" w:rsidRPr="002C0A77" w:rsidRDefault="00603CBA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06AA" w:rsidRPr="004103AB" w14:paraId="4112C4EF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E04" w14:textId="259745A9" w:rsidR="00BC06AA" w:rsidRPr="00603CBA" w:rsidRDefault="00BC06AA" w:rsidP="00BC06AA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A100004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FD2" w14:textId="343AC55E" w:rsidR="00BC06AA" w:rsidRPr="00BC06AA" w:rsidRDefault="00BC06AA" w:rsidP="004E3B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Civilna zaštita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FE3" w14:textId="3235A97D" w:rsidR="00BC06AA" w:rsidRPr="002C0A77" w:rsidRDefault="00F45568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BC06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BC06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C06AA" w:rsidRPr="004103AB" w14:paraId="5969AE6C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D9B" w14:textId="77777777" w:rsidR="00BC06AA" w:rsidRPr="00603CBA" w:rsidRDefault="00BC06AA" w:rsidP="00603CBA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E9" w14:textId="14553CB7" w:rsidR="00BC06AA" w:rsidRPr="00BC06AA" w:rsidRDefault="00BC06AA" w:rsidP="004E3B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Civilna zaštita - potrebe stožera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1ED" w14:textId="14D33CA0" w:rsidR="00BC06AA" w:rsidRPr="00BC06AA" w:rsidRDefault="00BC06AA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6.500,00</w:t>
            </w:r>
          </w:p>
        </w:tc>
      </w:tr>
      <w:tr w:rsidR="00BC06AA" w:rsidRPr="004103AB" w14:paraId="586D29B3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F05" w14:textId="77777777" w:rsidR="00BC06AA" w:rsidRPr="00603CBA" w:rsidRDefault="00BC06AA" w:rsidP="00603CBA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DAA" w14:textId="66D8C30C" w:rsidR="00BC06AA" w:rsidRPr="00BC06AA" w:rsidRDefault="00BC06AA" w:rsidP="004E3B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Kapitalna donacija za nabavu opreme – civilna zaštita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D80" w14:textId="3562F09D" w:rsidR="00BC06AA" w:rsidRPr="00BC06AA" w:rsidRDefault="00F45568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06AA" w:rsidRPr="00BC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BC06AA" w:rsidRPr="00BC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C06AA" w:rsidRPr="004103AB" w14:paraId="6002D760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52E" w14:textId="4E9288DA" w:rsidR="00BC06AA" w:rsidRPr="00603CBA" w:rsidRDefault="00BC06AA" w:rsidP="00603CBA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Izvor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D28" w14:textId="279D19A7" w:rsidR="00BC06AA" w:rsidRPr="00BC06AA" w:rsidRDefault="00BC06AA" w:rsidP="004E3B44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6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Pomoći iz državnog proračuna – ostalo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10A" w14:textId="77777777" w:rsidR="00BC06AA" w:rsidRPr="00BC06AA" w:rsidRDefault="00BC06AA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CBA" w:rsidRPr="004103AB" w14:paraId="17240AD4" w14:textId="77777777" w:rsidTr="000247C0">
        <w:trPr>
          <w:trHeight w:val="1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FA3" w14:textId="77A3285C" w:rsidR="00603CBA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23C" w14:textId="26A0982C" w:rsidR="00603CBA" w:rsidRPr="002C0A77" w:rsidRDefault="00603CBA" w:rsidP="004E3B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D1C" w14:textId="23E37843" w:rsidR="00603CBA" w:rsidRPr="002C0A77" w:rsidRDefault="00BB7329" w:rsidP="004E3B4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183.000</w:t>
            </w:r>
            <w:r w:rsidR="00F11A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14:paraId="252C11BF" w14:textId="77777777" w:rsidR="00F11A23" w:rsidRDefault="00F11A23" w:rsidP="00BC06A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CBAA54" w14:textId="77777777" w:rsidR="001728E1" w:rsidRDefault="00172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5D7309" w14:textId="634FDD82" w:rsidR="0039612B" w:rsidRDefault="00D92B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2D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B12FFCD" w14:textId="77777777" w:rsidR="007B1BBD" w:rsidRPr="0028339F" w:rsidRDefault="007B1B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96BC5" w14:textId="77A15471" w:rsidR="0039612B" w:rsidRDefault="0028339F" w:rsidP="002C0A7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9F">
        <w:rPr>
          <w:rFonts w:ascii="Times New Roman" w:eastAsia="Calibri" w:hAnsi="Times New Roman" w:cs="Times New Roman"/>
          <w:sz w:val="24"/>
          <w:szCs w:val="24"/>
        </w:rPr>
        <w:tab/>
      </w:r>
      <w:r w:rsidR="00693EFB">
        <w:rPr>
          <w:rFonts w:ascii="Times New Roman" w:eastAsia="Calibri" w:hAnsi="Times New Roman" w:cs="Times New Roman"/>
          <w:sz w:val="24"/>
          <w:szCs w:val="24"/>
        </w:rPr>
        <w:t xml:space="preserve">Osnovna djelatnost DVD-a Vojnić utvrđena je u ukupnom iznosu od </w:t>
      </w:r>
      <w:r w:rsidR="00BB7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170</w:t>
      </w:r>
      <w:r w:rsidR="00F11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.000,00 </w:t>
      </w:r>
      <w:r w:rsidR="00693EFB">
        <w:rPr>
          <w:rFonts w:ascii="Times New Roman" w:eastAsia="Calibri" w:hAnsi="Times New Roman" w:cs="Times New Roman"/>
          <w:sz w:val="24"/>
          <w:szCs w:val="24"/>
        </w:rPr>
        <w:t>eura, a sastoji se od:</w:t>
      </w:r>
    </w:p>
    <w:p w14:paraId="09C687D2" w14:textId="29C51F05" w:rsidR="00693EFB" w:rsidRPr="00693EFB" w:rsidRDefault="00693EFB" w:rsidP="00693EF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EFB">
        <w:rPr>
          <w:rFonts w:ascii="Times New Roman" w:hAnsi="Times New Roman" w:cs="Times New Roman"/>
          <w:bCs/>
          <w:sz w:val="24"/>
          <w:szCs w:val="24"/>
        </w:rPr>
        <w:t>Naknada članovima DVD-a za protupožarne intervencije,</w:t>
      </w:r>
    </w:p>
    <w:p w14:paraId="66D13D95" w14:textId="1CCC0E48" w:rsidR="00693EFB" w:rsidRPr="00693EFB" w:rsidRDefault="00693EFB" w:rsidP="00693EF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EFB">
        <w:rPr>
          <w:rFonts w:ascii="Times New Roman" w:hAnsi="Times New Roman" w:cs="Times New Roman"/>
          <w:bCs/>
          <w:sz w:val="24"/>
          <w:szCs w:val="24"/>
        </w:rPr>
        <w:t>Tekuće donacije DVD-a,</w:t>
      </w:r>
    </w:p>
    <w:p w14:paraId="28070EA4" w14:textId="5DCA0E1B" w:rsidR="00693EFB" w:rsidRPr="00693EFB" w:rsidRDefault="00693EFB" w:rsidP="00693EF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EFB">
        <w:rPr>
          <w:rFonts w:ascii="Times New Roman" w:hAnsi="Times New Roman" w:cs="Times New Roman"/>
          <w:bCs/>
          <w:sz w:val="24"/>
          <w:szCs w:val="24"/>
        </w:rPr>
        <w:t>Tekuće donacije DVD-a za opremu te</w:t>
      </w:r>
    </w:p>
    <w:p w14:paraId="368C4698" w14:textId="53C9D50C" w:rsidR="00693EFB" w:rsidRDefault="00693EFB" w:rsidP="00693EF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EFB">
        <w:rPr>
          <w:rFonts w:ascii="Times New Roman" w:hAnsi="Times New Roman" w:cs="Times New Roman"/>
          <w:bCs/>
          <w:sz w:val="24"/>
          <w:szCs w:val="24"/>
        </w:rPr>
        <w:t>Kapitalne donacije DVD-u.</w:t>
      </w:r>
    </w:p>
    <w:p w14:paraId="04A19A73" w14:textId="642DED62" w:rsidR="00693EFB" w:rsidRDefault="00693EFB" w:rsidP="00693EF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Iste će se financirati iz Proračuna Općine Vojnić</w:t>
      </w:r>
      <w:r w:rsidR="00F11A23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6C7ECD">
        <w:rPr>
          <w:rFonts w:ascii="Times New Roman" w:hAnsi="Times New Roman" w:cs="Times New Roman"/>
          <w:bCs/>
          <w:sz w:val="24"/>
          <w:szCs w:val="24"/>
        </w:rPr>
        <w:t>6</w:t>
      </w:r>
      <w:r w:rsidR="00F11A23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41DF98F5" w14:textId="77777777" w:rsidR="00693EFB" w:rsidRDefault="00693EFB" w:rsidP="00693E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BA2A3B" w14:textId="1C8DE810" w:rsidR="00693EFB" w:rsidRDefault="00693EFB" w:rsidP="00AD4A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F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357F98A" w14:textId="2790BBD7" w:rsidR="00693EFB" w:rsidRDefault="00693EFB" w:rsidP="00EF0771">
      <w:pPr>
        <w:spacing w:line="21" w:lineRule="atLeast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693EFB">
        <w:rPr>
          <w:rFonts w:ascii="Times New Roman" w:hAnsi="Times New Roman" w:cs="Times New Roman"/>
          <w:bCs/>
          <w:sz w:val="24"/>
          <w:szCs w:val="24"/>
        </w:rPr>
        <w:t>Hrvatska gorska služba spašavanja je nacionalna, dobrovoljna, stručna</w:t>
      </w:r>
      <w:r>
        <w:rPr>
          <w:rFonts w:ascii="Times New Roman" w:hAnsi="Times New Roman" w:cs="Times New Roman"/>
          <w:bCs/>
          <w:sz w:val="24"/>
          <w:szCs w:val="24"/>
        </w:rPr>
        <w:t>, humanitarna i nestranačka udruga javnog značaja. Osnovni ciljevi HGSS-a su:</w:t>
      </w:r>
    </w:p>
    <w:p w14:paraId="16B78468" w14:textId="2910D99D" w:rsidR="00693EFB" w:rsidRDefault="00693EFB" w:rsidP="0086642F">
      <w:pPr>
        <w:pStyle w:val="Odlomakpopisa"/>
        <w:numPr>
          <w:ilvl w:val="0"/>
          <w:numId w:val="30"/>
        </w:numPr>
        <w:spacing w:line="21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Sprječavanje nesreća</w:t>
      </w:r>
    </w:p>
    <w:p w14:paraId="6FD029AE" w14:textId="1204E736" w:rsidR="00693EFB" w:rsidRDefault="00693EFB" w:rsidP="0086642F">
      <w:pPr>
        <w:pStyle w:val="Odlomakpopisa"/>
        <w:numPr>
          <w:ilvl w:val="0"/>
          <w:numId w:val="30"/>
        </w:numPr>
        <w:spacing w:line="21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Spašavanje i pružanje prve medicinske pomoći u planini i drugim nepristupačnim područjima i </w:t>
      </w:r>
      <w:r w:rsidR="0086642F">
        <w:rPr>
          <w:rFonts w:ascii="Times New Roman" w:hAnsi="Times New Roman" w:cs="Times New Roman"/>
          <w:bCs/>
          <w:sz w:val="24"/>
          <w:szCs w:val="24"/>
        </w:rPr>
        <w:t>u izvanrednim okolnostima.</w:t>
      </w:r>
    </w:p>
    <w:p w14:paraId="240AD511" w14:textId="149945FA" w:rsidR="0086642F" w:rsidRDefault="0086642F" w:rsidP="0086642F">
      <w:pPr>
        <w:spacing w:line="21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Kroz ovaj Program utvrđuje se iznos od 1.</w:t>
      </w:r>
      <w:r w:rsidR="00F11A23">
        <w:rPr>
          <w:rFonts w:ascii="Times New Roman" w:hAnsi="Times New Roman" w:cs="Times New Roman"/>
          <w:bCs/>
          <w:sz w:val="24"/>
          <w:szCs w:val="24"/>
        </w:rPr>
        <w:t>500</w:t>
      </w:r>
      <w:r>
        <w:rPr>
          <w:rFonts w:ascii="Times New Roman" w:hAnsi="Times New Roman" w:cs="Times New Roman"/>
          <w:bCs/>
          <w:sz w:val="24"/>
          <w:szCs w:val="24"/>
        </w:rPr>
        <w:t>,00 eura te će se isti financirati iz Proračuna Općine Vojnić</w:t>
      </w:r>
      <w:r w:rsidR="00F11A23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0661EE">
        <w:rPr>
          <w:rFonts w:ascii="Times New Roman" w:hAnsi="Times New Roman" w:cs="Times New Roman"/>
          <w:bCs/>
          <w:sz w:val="24"/>
          <w:szCs w:val="24"/>
        </w:rPr>
        <w:t>6</w:t>
      </w:r>
      <w:r w:rsidR="00F11A23">
        <w:rPr>
          <w:rFonts w:ascii="Times New Roman" w:hAnsi="Times New Roman" w:cs="Times New Roman"/>
          <w:bCs/>
          <w:sz w:val="24"/>
          <w:szCs w:val="24"/>
        </w:rPr>
        <w:t>. godinu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9A965F" w14:textId="77777777" w:rsidR="0086642F" w:rsidRDefault="0086642F" w:rsidP="0086642F">
      <w:pPr>
        <w:spacing w:line="21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67DD2EC4" w14:textId="3712E75D" w:rsidR="0086642F" w:rsidRDefault="0086642F" w:rsidP="00BC06AA">
      <w:pPr>
        <w:spacing w:line="21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2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910C508" w14:textId="3F59B2D3" w:rsidR="0086642F" w:rsidRDefault="0086642F" w:rsidP="00EF0771">
      <w:pPr>
        <w:spacing w:line="21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Aktivnost </w:t>
      </w:r>
      <w:r w:rsidRPr="0086642F">
        <w:rPr>
          <w:rFonts w:ascii="Times New Roman" w:hAnsi="Times New Roman" w:cs="Times New Roman"/>
          <w:sz w:val="24"/>
          <w:szCs w:val="24"/>
        </w:rPr>
        <w:t>Poboljšanje sustava za zaštitu od elementarnih nepogoda i uspostava centra krizne situacije</w:t>
      </w:r>
      <w:r>
        <w:rPr>
          <w:rFonts w:ascii="Times New Roman" w:hAnsi="Times New Roman" w:cs="Times New Roman"/>
          <w:sz w:val="24"/>
          <w:szCs w:val="24"/>
        </w:rPr>
        <w:t xml:space="preserve"> utvrđena je u iznosu od </w:t>
      </w:r>
      <w:r w:rsidR="00F11A23">
        <w:rPr>
          <w:rFonts w:ascii="Times New Roman" w:hAnsi="Times New Roman" w:cs="Times New Roman"/>
          <w:sz w:val="24"/>
          <w:szCs w:val="24"/>
        </w:rPr>
        <w:t>1.500</w:t>
      </w:r>
      <w:r>
        <w:rPr>
          <w:rFonts w:ascii="Times New Roman" w:hAnsi="Times New Roman" w:cs="Times New Roman"/>
          <w:sz w:val="24"/>
          <w:szCs w:val="24"/>
        </w:rPr>
        <w:t xml:space="preserve">,00 eura, te će se ista financirati iz </w:t>
      </w:r>
      <w:r w:rsidR="00F11A23">
        <w:rPr>
          <w:rFonts w:ascii="Times New Roman" w:hAnsi="Times New Roman" w:cs="Times New Roman"/>
          <w:sz w:val="24"/>
          <w:szCs w:val="24"/>
        </w:rPr>
        <w:t>Proračuna Općine Vojnić za 202</w:t>
      </w:r>
      <w:r w:rsidR="000661EE">
        <w:rPr>
          <w:rFonts w:ascii="Times New Roman" w:hAnsi="Times New Roman" w:cs="Times New Roman"/>
          <w:sz w:val="24"/>
          <w:szCs w:val="24"/>
        </w:rPr>
        <w:t>6</w:t>
      </w:r>
      <w:r w:rsidR="00F11A23">
        <w:rPr>
          <w:rFonts w:ascii="Times New Roman" w:hAnsi="Times New Roman" w:cs="Times New Roman"/>
          <w:sz w:val="24"/>
          <w:szCs w:val="24"/>
        </w:rPr>
        <w:t>. godinu.</w:t>
      </w:r>
    </w:p>
    <w:p w14:paraId="58402115" w14:textId="77777777" w:rsidR="00BC06AA" w:rsidRDefault="00BC06AA" w:rsidP="00EF0771">
      <w:pPr>
        <w:spacing w:line="21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14:paraId="2289F1A7" w14:textId="77777777" w:rsidR="00BC06AA" w:rsidRDefault="00BC06AA" w:rsidP="00BC06AA">
      <w:pPr>
        <w:widowControl w:val="0"/>
        <w:spacing w:before="2" w:after="0" w:line="21" w:lineRule="atLeast"/>
        <w:ind w:right="-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Č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l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n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k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5.</w:t>
      </w:r>
    </w:p>
    <w:p w14:paraId="3AA0D818" w14:textId="451D3DF6" w:rsidR="00BC06AA" w:rsidRPr="00B42DD8" w:rsidRDefault="00BC06AA" w:rsidP="00BC06AA">
      <w:pPr>
        <w:spacing w:line="21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sz w:val="24"/>
          <w:szCs w:val="24"/>
        </w:rPr>
        <w:t xml:space="preserve">Civilna zaštita utvrđena je u iznosu od </w:t>
      </w:r>
      <w:r w:rsidR="00BB732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732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,00 eura, te će se ista financirati </w:t>
      </w:r>
      <w:r w:rsidRPr="00BC06AA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 xml:space="preserve"> Pomoći državnog </w:t>
      </w:r>
      <w:r w:rsidRPr="00BC06AA">
        <w:rPr>
          <w:rFonts w:ascii="Times New Roman" w:hAnsi="Times New Roman" w:cs="Times New Roman"/>
          <w:sz w:val="24"/>
          <w:szCs w:val="24"/>
        </w:rPr>
        <w:t>proračuna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0661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8483723" w14:textId="77777777" w:rsidR="007B1BBD" w:rsidRPr="00B42DD8" w:rsidRDefault="007B1BBD" w:rsidP="0086642F">
      <w:pPr>
        <w:spacing w:after="0" w:line="2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3DF1216" w14:textId="77777777" w:rsidR="001142B4" w:rsidRDefault="001142B4" w:rsidP="0086642F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B2B9041" w14:textId="77777777" w:rsidR="001142B4" w:rsidRDefault="001142B4" w:rsidP="0086642F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9BD1045" w14:textId="77777777" w:rsidR="001142B4" w:rsidRDefault="001142B4" w:rsidP="0086642F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1FF365F" w14:textId="1149DD57" w:rsidR="0039612B" w:rsidRDefault="00D92BD0" w:rsidP="0086642F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IV.</w:t>
      </w:r>
      <w:r w:rsidRPr="00B42DD8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Z</w:t>
      </w:r>
      <w:r w:rsidRPr="00B42DD8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V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R</w:t>
      </w:r>
      <w:r w:rsidRPr="00B42DD8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>Š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N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O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DR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DB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>E</w:t>
      </w:r>
    </w:p>
    <w:p w14:paraId="466AEB7C" w14:textId="77777777" w:rsidR="0086642F" w:rsidRPr="00B42DD8" w:rsidRDefault="0086642F" w:rsidP="0086642F">
      <w:pPr>
        <w:spacing w:after="0" w:line="21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6D5D2B3" w14:textId="253FC920" w:rsidR="0039612B" w:rsidRPr="00B42DD8" w:rsidRDefault="00D92BD0" w:rsidP="0086642F">
      <w:pPr>
        <w:widowControl w:val="0"/>
        <w:spacing w:before="2" w:after="0" w:line="21" w:lineRule="atLeast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Č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l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n</w:t>
      </w:r>
      <w:r w:rsidRPr="00B42DD8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B42DD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k </w:t>
      </w:r>
      <w:r w:rsidR="00BC06AA">
        <w:rPr>
          <w:rFonts w:ascii="Times New Roman" w:eastAsia="Arial" w:hAnsi="Times New Roman" w:cs="Times New Roman"/>
          <w:b/>
          <w:bCs/>
          <w:sz w:val="24"/>
          <w:szCs w:val="24"/>
        </w:rPr>
        <w:t>6</w:t>
      </w:r>
      <w:r w:rsidR="0086642F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14:paraId="2400DDFE" w14:textId="77777777" w:rsidR="0039612B" w:rsidRPr="00B42DD8" w:rsidRDefault="0039612B" w:rsidP="0086642F">
      <w:pPr>
        <w:widowControl w:val="0"/>
        <w:spacing w:after="0" w:line="21" w:lineRule="atLeast"/>
        <w:ind w:right="5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0511F41" w14:textId="60CF157E" w:rsidR="0039612B" w:rsidRPr="00B42DD8" w:rsidRDefault="00D92BD0" w:rsidP="00EF0771">
      <w:pPr>
        <w:widowControl w:val="0"/>
        <w:spacing w:after="0" w:line="21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 xml:space="preserve">Ovaj Program stupa na snagu osmog dana od </w:t>
      </w:r>
      <w:r w:rsidR="008D2621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Pr="00B42DD8">
        <w:rPr>
          <w:rFonts w:ascii="Times New Roman" w:eastAsia="Calibri" w:hAnsi="Times New Roman" w:cs="Times New Roman"/>
          <w:sz w:val="24"/>
          <w:szCs w:val="24"/>
        </w:rPr>
        <w:t xml:space="preserve">objave u </w:t>
      </w:r>
      <w:r w:rsidR="00F11A23">
        <w:rPr>
          <w:rFonts w:ascii="Times New Roman" w:eastAsia="Calibri" w:hAnsi="Times New Roman" w:cs="Times New Roman"/>
          <w:sz w:val="24"/>
          <w:szCs w:val="24"/>
        </w:rPr>
        <w:t>„</w:t>
      </w:r>
      <w:r w:rsidRPr="00B42DD8">
        <w:rPr>
          <w:rFonts w:ascii="Times New Roman" w:eastAsia="Calibri" w:hAnsi="Times New Roman" w:cs="Times New Roman"/>
          <w:sz w:val="24"/>
          <w:szCs w:val="24"/>
        </w:rPr>
        <w:t xml:space="preserve">Službenom </w:t>
      </w:r>
      <w:r w:rsidR="00F11A23">
        <w:rPr>
          <w:rFonts w:ascii="Times New Roman" w:eastAsia="Calibri" w:hAnsi="Times New Roman" w:cs="Times New Roman"/>
          <w:sz w:val="24"/>
          <w:szCs w:val="24"/>
        </w:rPr>
        <w:t>G</w:t>
      </w:r>
      <w:r w:rsidRPr="00B42DD8">
        <w:rPr>
          <w:rFonts w:ascii="Times New Roman" w:eastAsia="Calibri" w:hAnsi="Times New Roman" w:cs="Times New Roman"/>
          <w:sz w:val="24"/>
          <w:szCs w:val="24"/>
        </w:rPr>
        <w:t>lasniku Općine Vojnić</w:t>
      </w:r>
      <w:r w:rsidR="00F11A23">
        <w:rPr>
          <w:rFonts w:ascii="Times New Roman" w:eastAsia="Calibri" w:hAnsi="Times New Roman" w:cs="Times New Roman"/>
          <w:sz w:val="24"/>
          <w:szCs w:val="24"/>
        </w:rPr>
        <w:t>“</w:t>
      </w:r>
      <w:r w:rsidRPr="00B42DD8">
        <w:rPr>
          <w:rFonts w:ascii="Times New Roman" w:eastAsia="Calibri" w:hAnsi="Times New Roman" w:cs="Times New Roman"/>
          <w:sz w:val="24"/>
          <w:szCs w:val="24"/>
        </w:rPr>
        <w:t xml:space="preserve">, a primjenjuje se od </w:t>
      </w:r>
      <w:r w:rsidR="008D2621">
        <w:rPr>
          <w:rFonts w:ascii="Times New Roman" w:eastAsia="Calibri" w:hAnsi="Times New Roman" w:cs="Times New Roman"/>
          <w:sz w:val="24"/>
          <w:szCs w:val="24"/>
        </w:rPr>
        <w:t xml:space="preserve">1. siječnja </w:t>
      </w:r>
      <w:r w:rsidR="00BE43EE">
        <w:rPr>
          <w:rFonts w:ascii="Times New Roman" w:eastAsia="Calibri" w:hAnsi="Times New Roman" w:cs="Times New Roman"/>
          <w:sz w:val="24"/>
          <w:szCs w:val="24"/>
        </w:rPr>
        <w:t>202</w:t>
      </w:r>
      <w:r w:rsidR="001142B4">
        <w:rPr>
          <w:rFonts w:ascii="Times New Roman" w:eastAsia="Calibri" w:hAnsi="Times New Roman" w:cs="Times New Roman"/>
          <w:sz w:val="24"/>
          <w:szCs w:val="24"/>
        </w:rPr>
        <w:t>6</w:t>
      </w:r>
      <w:r w:rsidRPr="00B42DD8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5328F37A" w14:textId="77777777" w:rsidR="0039612B" w:rsidRDefault="0039612B">
      <w:pPr>
        <w:widowControl w:val="0"/>
        <w:spacing w:after="0" w:line="276" w:lineRule="auto"/>
        <w:jc w:val="both"/>
      </w:pPr>
    </w:p>
    <w:p w14:paraId="289DA8A0" w14:textId="77777777" w:rsidR="0086642F" w:rsidRPr="00B42DD8" w:rsidRDefault="0086642F">
      <w:pPr>
        <w:widowControl w:val="0"/>
        <w:spacing w:after="0" w:line="276" w:lineRule="auto"/>
        <w:jc w:val="both"/>
      </w:pPr>
    </w:p>
    <w:p w14:paraId="65117A9E" w14:textId="096CE802" w:rsidR="0039612B" w:rsidRPr="00B42DD8" w:rsidRDefault="00D92BD0" w:rsidP="00B42DD8">
      <w:pPr>
        <w:widowControl w:val="0"/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ab/>
      </w:r>
      <w:r w:rsidR="007F0456" w:rsidRPr="00B42DD8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14:paraId="6A99DD6E" w14:textId="4180F11B" w:rsidR="0039612B" w:rsidRPr="00B42DD8" w:rsidRDefault="007F0456" w:rsidP="00B42DD8">
      <w:pPr>
        <w:widowControl w:val="0"/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ab/>
        <w:t>PREDSJEDNIK</w:t>
      </w:r>
    </w:p>
    <w:p w14:paraId="2BD0C397" w14:textId="4B541574" w:rsidR="00574357" w:rsidRPr="007B1BBD" w:rsidRDefault="00D92BD0" w:rsidP="007B1BBD">
      <w:pPr>
        <w:widowControl w:val="0"/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DD8">
        <w:rPr>
          <w:rFonts w:ascii="Times New Roman" w:eastAsia="Calibri" w:hAnsi="Times New Roman" w:cs="Times New Roman"/>
          <w:sz w:val="24"/>
          <w:szCs w:val="24"/>
        </w:rPr>
        <w:tab/>
      </w:r>
      <w:r w:rsidR="008F574B">
        <w:rPr>
          <w:rFonts w:ascii="Times New Roman" w:eastAsia="Calibri" w:hAnsi="Times New Roman" w:cs="Times New Roman"/>
          <w:sz w:val="24"/>
          <w:szCs w:val="24"/>
        </w:rPr>
        <w:t>Ramo Čović</w:t>
      </w:r>
    </w:p>
    <w:sectPr w:rsidR="00574357" w:rsidRPr="007B1BBD">
      <w:headerReference w:type="default" r:id="rId17"/>
      <w:pgSz w:w="11906" w:h="16838"/>
      <w:pgMar w:top="1276" w:right="1417" w:bottom="993" w:left="1417" w:header="708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E3FC" w14:textId="77777777" w:rsidR="007E591B" w:rsidRDefault="007E591B">
      <w:pPr>
        <w:spacing w:after="0" w:line="240" w:lineRule="auto"/>
      </w:pPr>
      <w:r>
        <w:separator/>
      </w:r>
    </w:p>
  </w:endnote>
  <w:endnote w:type="continuationSeparator" w:id="0">
    <w:p w14:paraId="5A6912F3" w14:textId="77777777" w:rsidR="007E591B" w:rsidRDefault="007E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669B" w14:textId="77777777" w:rsidR="007E591B" w:rsidRDefault="007E591B">
      <w:pPr>
        <w:spacing w:after="0" w:line="240" w:lineRule="auto"/>
      </w:pPr>
      <w:r>
        <w:separator/>
      </w:r>
    </w:p>
  </w:footnote>
  <w:footnote w:type="continuationSeparator" w:id="0">
    <w:p w14:paraId="0356A66C" w14:textId="77777777" w:rsidR="007E591B" w:rsidRDefault="007E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D7D9" w14:textId="0631EE50" w:rsidR="0039612B" w:rsidRPr="00B42DD8" w:rsidRDefault="004B0563">
    <w:pPr>
      <w:pStyle w:val="Zaglavlje"/>
      <w:jc w:val="right"/>
      <w:rPr>
        <w:rFonts w:ascii="Times New Roman" w:hAnsi="Times New Roman"/>
        <w:iCs/>
        <w:sz w:val="24"/>
        <w:szCs w:val="24"/>
        <w:lang w:val="hr-HR"/>
      </w:rPr>
    </w:pPr>
    <w:r>
      <w:rPr>
        <w:rFonts w:ascii="Times New Roman" w:hAnsi="Times New Roman"/>
        <w:iCs/>
        <w:sz w:val="24"/>
        <w:szCs w:val="24"/>
        <w:lang w:val="hr-HR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AC"/>
    <w:multiLevelType w:val="multilevel"/>
    <w:tmpl w:val="2A881E6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F0024"/>
    <w:multiLevelType w:val="hybridMultilevel"/>
    <w:tmpl w:val="78DC35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508"/>
    <w:multiLevelType w:val="multilevel"/>
    <w:tmpl w:val="C512D6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AC33C3"/>
    <w:multiLevelType w:val="multilevel"/>
    <w:tmpl w:val="E38E7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9AF2A1D"/>
    <w:multiLevelType w:val="hybridMultilevel"/>
    <w:tmpl w:val="97562F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7741"/>
    <w:multiLevelType w:val="hybridMultilevel"/>
    <w:tmpl w:val="50E83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A4B6A"/>
    <w:multiLevelType w:val="multilevel"/>
    <w:tmpl w:val="AF8630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DD5622D"/>
    <w:multiLevelType w:val="multilevel"/>
    <w:tmpl w:val="278C99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59D5788"/>
    <w:multiLevelType w:val="multilevel"/>
    <w:tmpl w:val="878213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35A6E38"/>
    <w:multiLevelType w:val="multilevel"/>
    <w:tmpl w:val="7292D4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A536CF6"/>
    <w:multiLevelType w:val="multilevel"/>
    <w:tmpl w:val="BE8A5A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CF20A34"/>
    <w:multiLevelType w:val="multilevel"/>
    <w:tmpl w:val="3926B79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E650FCD"/>
    <w:multiLevelType w:val="multilevel"/>
    <w:tmpl w:val="AB62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2ED5642D"/>
    <w:multiLevelType w:val="multilevel"/>
    <w:tmpl w:val="C074B432"/>
    <w:lvl w:ilvl="0">
      <w:start w:val="2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9449D"/>
    <w:multiLevelType w:val="multilevel"/>
    <w:tmpl w:val="083A18E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2C82862"/>
    <w:multiLevelType w:val="multilevel"/>
    <w:tmpl w:val="F67E02F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234205"/>
    <w:multiLevelType w:val="multilevel"/>
    <w:tmpl w:val="E32489A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486179E"/>
    <w:multiLevelType w:val="multilevel"/>
    <w:tmpl w:val="6DDC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B171C"/>
    <w:multiLevelType w:val="hybridMultilevel"/>
    <w:tmpl w:val="9CD29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424"/>
    <w:multiLevelType w:val="multilevel"/>
    <w:tmpl w:val="1312F06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A9713A2"/>
    <w:multiLevelType w:val="multilevel"/>
    <w:tmpl w:val="A97460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D985C40"/>
    <w:multiLevelType w:val="hybridMultilevel"/>
    <w:tmpl w:val="C414D004"/>
    <w:lvl w:ilvl="0" w:tplc="AEB871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91A6A"/>
    <w:multiLevelType w:val="multilevel"/>
    <w:tmpl w:val="F2EC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62213B"/>
    <w:multiLevelType w:val="hybridMultilevel"/>
    <w:tmpl w:val="58F089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1285D"/>
    <w:multiLevelType w:val="hybridMultilevel"/>
    <w:tmpl w:val="4BCE9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26A90"/>
    <w:multiLevelType w:val="multilevel"/>
    <w:tmpl w:val="D09221E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2DD5692"/>
    <w:multiLevelType w:val="multilevel"/>
    <w:tmpl w:val="CBD435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575EA1"/>
    <w:multiLevelType w:val="hybridMultilevel"/>
    <w:tmpl w:val="EAE03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12241"/>
    <w:multiLevelType w:val="multilevel"/>
    <w:tmpl w:val="7BB8AE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2068D"/>
    <w:multiLevelType w:val="hybridMultilevel"/>
    <w:tmpl w:val="38E2B1FE"/>
    <w:lvl w:ilvl="0" w:tplc="8224F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86955"/>
    <w:multiLevelType w:val="multilevel"/>
    <w:tmpl w:val="5CF6C3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9587564">
    <w:abstractNumId w:val="29"/>
  </w:num>
  <w:num w:numId="2" w16cid:durableId="667908197">
    <w:abstractNumId w:val="13"/>
  </w:num>
  <w:num w:numId="3" w16cid:durableId="1378630583">
    <w:abstractNumId w:val="12"/>
  </w:num>
  <w:num w:numId="4" w16cid:durableId="1241409857">
    <w:abstractNumId w:val="15"/>
  </w:num>
  <w:num w:numId="5" w16cid:durableId="389308423">
    <w:abstractNumId w:val="31"/>
  </w:num>
  <w:num w:numId="6" w16cid:durableId="1399598851">
    <w:abstractNumId w:val="8"/>
  </w:num>
  <w:num w:numId="7" w16cid:durableId="1697152737">
    <w:abstractNumId w:val="21"/>
  </w:num>
  <w:num w:numId="8" w16cid:durableId="1149596680">
    <w:abstractNumId w:val="7"/>
  </w:num>
  <w:num w:numId="9" w16cid:durableId="397173970">
    <w:abstractNumId w:val="9"/>
  </w:num>
  <w:num w:numId="10" w16cid:durableId="1378890617">
    <w:abstractNumId w:val="26"/>
  </w:num>
  <w:num w:numId="11" w16cid:durableId="1328702587">
    <w:abstractNumId w:val="27"/>
  </w:num>
  <w:num w:numId="12" w16cid:durableId="227762151">
    <w:abstractNumId w:val="0"/>
  </w:num>
  <w:num w:numId="13" w16cid:durableId="73865556">
    <w:abstractNumId w:val="16"/>
  </w:num>
  <w:num w:numId="14" w16cid:durableId="1567109594">
    <w:abstractNumId w:val="11"/>
  </w:num>
  <w:num w:numId="15" w16cid:durableId="1430927939">
    <w:abstractNumId w:val="17"/>
  </w:num>
  <w:num w:numId="16" w16cid:durableId="276765361">
    <w:abstractNumId w:val="10"/>
  </w:num>
  <w:num w:numId="17" w16cid:durableId="580916088">
    <w:abstractNumId w:val="20"/>
  </w:num>
  <w:num w:numId="18" w16cid:durableId="1027679179">
    <w:abstractNumId w:val="14"/>
  </w:num>
  <w:num w:numId="19" w16cid:durableId="53164436">
    <w:abstractNumId w:val="2"/>
  </w:num>
  <w:num w:numId="20" w16cid:durableId="1092434873">
    <w:abstractNumId w:val="6"/>
  </w:num>
  <w:num w:numId="21" w16cid:durableId="225839967">
    <w:abstractNumId w:val="23"/>
  </w:num>
  <w:num w:numId="22" w16cid:durableId="1990547697">
    <w:abstractNumId w:val="3"/>
  </w:num>
  <w:num w:numId="23" w16cid:durableId="988170598">
    <w:abstractNumId w:val="25"/>
  </w:num>
  <w:num w:numId="24" w16cid:durableId="1743671380">
    <w:abstractNumId w:val="5"/>
  </w:num>
  <w:num w:numId="25" w16cid:durableId="1209684965">
    <w:abstractNumId w:val="18"/>
  </w:num>
  <w:num w:numId="26" w16cid:durableId="302345481">
    <w:abstractNumId w:val="19"/>
  </w:num>
  <w:num w:numId="27" w16cid:durableId="117796935">
    <w:abstractNumId w:val="24"/>
  </w:num>
  <w:num w:numId="28" w16cid:durableId="1326321422">
    <w:abstractNumId w:val="4"/>
  </w:num>
  <w:num w:numId="29" w16cid:durableId="20325709">
    <w:abstractNumId w:val="1"/>
  </w:num>
  <w:num w:numId="30" w16cid:durableId="738989118">
    <w:abstractNumId w:val="30"/>
  </w:num>
  <w:num w:numId="31" w16cid:durableId="803040305">
    <w:abstractNumId w:val="28"/>
  </w:num>
  <w:num w:numId="32" w16cid:durableId="9343611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2B"/>
    <w:rsid w:val="00001402"/>
    <w:rsid w:val="00006892"/>
    <w:rsid w:val="000107E3"/>
    <w:rsid w:val="000247C0"/>
    <w:rsid w:val="000256BB"/>
    <w:rsid w:val="00041E63"/>
    <w:rsid w:val="000661EE"/>
    <w:rsid w:val="00067995"/>
    <w:rsid w:val="000751CC"/>
    <w:rsid w:val="000A11DB"/>
    <w:rsid w:val="000B3C76"/>
    <w:rsid w:val="000C3838"/>
    <w:rsid w:val="001142B4"/>
    <w:rsid w:val="001248F2"/>
    <w:rsid w:val="001307A5"/>
    <w:rsid w:val="001728E1"/>
    <w:rsid w:val="00174847"/>
    <w:rsid w:val="00184DC1"/>
    <w:rsid w:val="001B451D"/>
    <w:rsid w:val="001B5022"/>
    <w:rsid w:val="001F0C75"/>
    <w:rsid w:val="002057B4"/>
    <w:rsid w:val="002301B5"/>
    <w:rsid w:val="002675CF"/>
    <w:rsid w:val="0028339F"/>
    <w:rsid w:val="00286174"/>
    <w:rsid w:val="002945BC"/>
    <w:rsid w:val="002B7943"/>
    <w:rsid w:val="002C0A77"/>
    <w:rsid w:val="002E2B90"/>
    <w:rsid w:val="002E5019"/>
    <w:rsid w:val="00312E50"/>
    <w:rsid w:val="00341B6B"/>
    <w:rsid w:val="00353882"/>
    <w:rsid w:val="00391A28"/>
    <w:rsid w:val="00392CE6"/>
    <w:rsid w:val="0039612B"/>
    <w:rsid w:val="003A1ED9"/>
    <w:rsid w:val="003B226C"/>
    <w:rsid w:val="003F0B5F"/>
    <w:rsid w:val="004103AB"/>
    <w:rsid w:val="00421AF2"/>
    <w:rsid w:val="00435D42"/>
    <w:rsid w:val="00452A0E"/>
    <w:rsid w:val="00480B37"/>
    <w:rsid w:val="00481126"/>
    <w:rsid w:val="0048147F"/>
    <w:rsid w:val="004A16A3"/>
    <w:rsid w:val="004A3E5E"/>
    <w:rsid w:val="004B0563"/>
    <w:rsid w:val="004C5BFD"/>
    <w:rsid w:val="004D5056"/>
    <w:rsid w:val="004D6343"/>
    <w:rsid w:val="004E3B44"/>
    <w:rsid w:val="004E755C"/>
    <w:rsid w:val="00563976"/>
    <w:rsid w:val="00567595"/>
    <w:rsid w:val="00574357"/>
    <w:rsid w:val="005B1C28"/>
    <w:rsid w:val="005D3D48"/>
    <w:rsid w:val="005D4608"/>
    <w:rsid w:val="00603CBA"/>
    <w:rsid w:val="00633E78"/>
    <w:rsid w:val="00635476"/>
    <w:rsid w:val="006461E9"/>
    <w:rsid w:val="00677903"/>
    <w:rsid w:val="006927B3"/>
    <w:rsid w:val="00693EFB"/>
    <w:rsid w:val="006A486D"/>
    <w:rsid w:val="006B51CB"/>
    <w:rsid w:val="006C404A"/>
    <w:rsid w:val="006C7ECD"/>
    <w:rsid w:val="006D067D"/>
    <w:rsid w:val="006D63E3"/>
    <w:rsid w:val="006E3C92"/>
    <w:rsid w:val="006E6F55"/>
    <w:rsid w:val="007018CE"/>
    <w:rsid w:val="00735CE4"/>
    <w:rsid w:val="0074377C"/>
    <w:rsid w:val="007512D8"/>
    <w:rsid w:val="00754F48"/>
    <w:rsid w:val="00792C70"/>
    <w:rsid w:val="007B1BBD"/>
    <w:rsid w:val="007E2B33"/>
    <w:rsid w:val="007E591B"/>
    <w:rsid w:val="007F0456"/>
    <w:rsid w:val="007F10E9"/>
    <w:rsid w:val="007F3382"/>
    <w:rsid w:val="008014F4"/>
    <w:rsid w:val="00810794"/>
    <w:rsid w:val="00831CB1"/>
    <w:rsid w:val="00847B06"/>
    <w:rsid w:val="0086642F"/>
    <w:rsid w:val="00883BB9"/>
    <w:rsid w:val="008941BC"/>
    <w:rsid w:val="008A1199"/>
    <w:rsid w:val="008B35FA"/>
    <w:rsid w:val="008C48F1"/>
    <w:rsid w:val="008D2621"/>
    <w:rsid w:val="008E0760"/>
    <w:rsid w:val="008F574B"/>
    <w:rsid w:val="00905895"/>
    <w:rsid w:val="0092326D"/>
    <w:rsid w:val="009339E7"/>
    <w:rsid w:val="00945252"/>
    <w:rsid w:val="00971E5D"/>
    <w:rsid w:val="009B6245"/>
    <w:rsid w:val="009C0731"/>
    <w:rsid w:val="009D5489"/>
    <w:rsid w:val="00A335B3"/>
    <w:rsid w:val="00A37E24"/>
    <w:rsid w:val="00A603AE"/>
    <w:rsid w:val="00A870DC"/>
    <w:rsid w:val="00A950FD"/>
    <w:rsid w:val="00AB0781"/>
    <w:rsid w:val="00AB4679"/>
    <w:rsid w:val="00AB7A18"/>
    <w:rsid w:val="00AD4AD1"/>
    <w:rsid w:val="00B21E81"/>
    <w:rsid w:val="00B22131"/>
    <w:rsid w:val="00B22871"/>
    <w:rsid w:val="00B25D88"/>
    <w:rsid w:val="00B31BF2"/>
    <w:rsid w:val="00B42DD8"/>
    <w:rsid w:val="00B479A5"/>
    <w:rsid w:val="00B53DEC"/>
    <w:rsid w:val="00B56927"/>
    <w:rsid w:val="00B56C82"/>
    <w:rsid w:val="00B57CB6"/>
    <w:rsid w:val="00B94B61"/>
    <w:rsid w:val="00BB7329"/>
    <w:rsid w:val="00BC06AA"/>
    <w:rsid w:val="00BC3A04"/>
    <w:rsid w:val="00BD7232"/>
    <w:rsid w:val="00BE43EE"/>
    <w:rsid w:val="00C151A1"/>
    <w:rsid w:val="00C24CAF"/>
    <w:rsid w:val="00C3507C"/>
    <w:rsid w:val="00C358CE"/>
    <w:rsid w:val="00C47353"/>
    <w:rsid w:val="00CA6555"/>
    <w:rsid w:val="00CC7FFC"/>
    <w:rsid w:val="00CD3A05"/>
    <w:rsid w:val="00CD624F"/>
    <w:rsid w:val="00CF1F0C"/>
    <w:rsid w:val="00CF7930"/>
    <w:rsid w:val="00D1277C"/>
    <w:rsid w:val="00D27BC3"/>
    <w:rsid w:val="00D36307"/>
    <w:rsid w:val="00D7246C"/>
    <w:rsid w:val="00D810ED"/>
    <w:rsid w:val="00D87655"/>
    <w:rsid w:val="00D92BD0"/>
    <w:rsid w:val="00DA1207"/>
    <w:rsid w:val="00DA5B97"/>
    <w:rsid w:val="00DB771D"/>
    <w:rsid w:val="00DB7778"/>
    <w:rsid w:val="00DD461F"/>
    <w:rsid w:val="00DD5FD0"/>
    <w:rsid w:val="00E04E1B"/>
    <w:rsid w:val="00E40B96"/>
    <w:rsid w:val="00E40F14"/>
    <w:rsid w:val="00E94B4A"/>
    <w:rsid w:val="00EA7A40"/>
    <w:rsid w:val="00EC2463"/>
    <w:rsid w:val="00EE5727"/>
    <w:rsid w:val="00EF0771"/>
    <w:rsid w:val="00EF3317"/>
    <w:rsid w:val="00F11A23"/>
    <w:rsid w:val="00F30AA2"/>
    <w:rsid w:val="00F45568"/>
    <w:rsid w:val="00F51F4D"/>
    <w:rsid w:val="00FA3CB0"/>
    <w:rsid w:val="00FC4CCE"/>
    <w:rsid w:val="00FD61E5"/>
    <w:rsid w:val="00FD73E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E7D1"/>
  <w15:docId w15:val="{001034C4-0452-42A6-9456-B7241D27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1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31296"/>
    <w:rPr>
      <w:rFonts w:ascii="Tahoma" w:eastAsia="Calibri" w:hAnsi="Tahoma" w:cs="Times New Roman"/>
      <w:sz w:val="16"/>
      <w:szCs w:val="16"/>
      <w:lang w:val="en-US"/>
    </w:rPr>
  </w:style>
  <w:style w:type="character" w:customStyle="1" w:styleId="InternetLink">
    <w:name w:val="Internet Link"/>
    <w:basedOn w:val="Zadanifontodlomka"/>
    <w:uiPriority w:val="99"/>
    <w:unhideWhenUsed/>
    <w:rsid w:val="00C02497"/>
    <w:rPr>
      <w:color w:val="0563C1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431296"/>
    <w:rPr>
      <w:rFonts w:ascii="Calibri" w:eastAsia="Calibri" w:hAnsi="Calibri" w:cs="Times New Roman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31296"/>
    <w:rPr>
      <w:rFonts w:ascii="Calibri" w:eastAsia="Calibri" w:hAnsi="Calibri" w:cs="Times New Roman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qFormat/>
    <w:rsid w:val="004312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qFormat/>
    <w:rsid w:val="0043129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43129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431296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SlijeenaHiperveza1">
    <w:name w:val="SlijeđenaHiperveza1"/>
    <w:uiPriority w:val="99"/>
    <w:semiHidden/>
    <w:unhideWhenUsed/>
    <w:qFormat/>
    <w:rsid w:val="00431296"/>
    <w:rPr>
      <w:color w:val="954F72"/>
      <w:u w:val="single"/>
    </w:rPr>
  </w:style>
  <w:style w:type="character" w:styleId="SlijeenaHiperveza">
    <w:name w:val="FollowedHyperlink"/>
    <w:uiPriority w:val="99"/>
    <w:semiHidden/>
    <w:unhideWhenUsed/>
    <w:qFormat/>
    <w:rsid w:val="00431296"/>
    <w:rPr>
      <w:color w:val="954F72"/>
      <w:u w:val="single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color w:val="00000A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Calibri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C02497"/>
    <w:rPr>
      <w:color w:val="605E5C"/>
      <w:shd w:val="clear" w:color="auto" w:fill="E1DFDD"/>
    </w:rPr>
  </w:style>
  <w:style w:type="character" w:customStyle="1" w:styleId="ListLabel63">
    <w:name w:val="ListLabel 63"/>
    <w:qFormat/>
    <w:rPr>
      <w:rFonts w:cs="Times New Roman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rFonts w:ascii="Times New Roman" w:eastAsia="Times New Roman" w:hAnsi="Times New Roman" w:cs="Times New Roman"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eastAsia="Calibri" w:cs="Times New Roman"/>
      <w:sz w:val="24"/>
    </w:rPr>
  </w:style>
  <w:style w:type="character" w:customStyle="1" w:styleId="ListLabel126">
    <w:name w:val="ListLabel 126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31296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  <w:lang w:val="en-US"/>
    </w:rPr>
  </w:style>
  <w:style w:type="paragraph" w:styleId="Bezproreda">
    <w:name w:val="No Spacing"/>
    <w:uiPriority w:val="1"/>
    <w:qFormat/>
    <w:rsid w:val="00431296"/>
    <w:pPr>
      <w:widowControl w:val="0"/>
    </w:pPr>
    <w:rPr>
      <w:rFonts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31296"/>
    <w:pPr>
      <w:widowControl w:val="0"/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31296"/>
    <w:pPr>
      <w:widowControl w:val="0"/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Uvuenotijeloteksta">
    <w:name w:val="Body Text Indent"/>
    <w:basedOn w:val="Normal"/>
    <w:link w:val="UvuenotijelotekstaChar"/>
    <w:rsid w:val="00431296"/>
    <w:pPr>
      <w:spacing w:after="12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431296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31296"/>
    <w:rPr>
      <w:b/>
      <w:bCs/>
    </w:rPr>
  </w:style>
  <w:style w:type="paragraph" w:styleId="Odlomakpopisa">
    <w:name w:val="List Paragraph"/>
    <w:basedOn w:val="Normal"/>
    <w:uiPriority w:val="34"/>
    <w:qFormat/>
    <w:rsid w:val="00431296"/>
    <w:pPr>
      <w:ind w:left="720"/>
      <w:contextualSpacing/>
    </w:pPr>
  </w:style>
  <w:style w:type="paragraph" w:styleId="Revizija">
    <w:name w:val="Revision"/>
    <w:uiPriority w:val="99"/>
    <w:semiHidden/>
    <w:qFormat/>
    <w:rsid w:val="00A3007A"/>
  </w:style>
  <w:style w:type="paragraph" w:customStyle="1" w:styleId="Default">
    <w:name w:val="Default"/>
    <w:qFormat/>
    <w:rsid w:val="00B43519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Bezpopisa1">
    <w:name w:val="Bez popisa1"/>
    <w:uiPriority w:val="99"/>
    <w:semiHidden/>
    <w:unhideWhenUsed/>
    <w:qFormat/>
    <w:rsid w:val="00431296"/>
  </w:style>
  <w:style w:type="numbering" w:customStyle="1" w:styleId="Bezpopisa11">
    <w:name w:val="Bez popisa11"/>
    <w:uiPriority w:val="99"/>
    <w:semiHidden/>
    <w:unhideWhenUsed/>
    <w:qFormat/>
    <w:rsid w:val="00431296"/>
  </w:style>
  <w:style w:type="paragraph" w:styleId="Tekstfusnote">
    <w:name w:val="footnote text"/>
    <w:basedOn w:val="Normal"/>
    <w:link w:val="TekstfusnoteChar"/>
    <w:uiPriority w:val="99"/>
    <w:semiHidden/>
    <w:unhideWhenUsed/>
    <w:rsid w:val="00B42DD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42DD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42DD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F0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akon.hr/cms.htm?id=3595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kon.hr/cms.htm?id=3595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539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zakon.hr/cms.htm?id=47446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akon.hr/cms.htm?id=4341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68E9850AF0C4DA67676BAA68C7807" ma:contentTypeVersion="8" ma:contentTypeDescription="Create a new document." ma:contentTypeScope="" ma:versionID="7dd090cd0338b02808e0917fdb720abe">
  <xsd:schema xmlns:xsd="http://www.w3.org/2001/XMLSchema" xmlns:xs="http://www.w3.org/2001/XMLSchema" xmlns:p="http://schemas.microsoft.com/office/2006/metadata/properties" xmlns:ns3="b9029322-1573-4787-9b6b-dd526ef45bfa" xmlns:ns4="225ffbb4-9c41-4b6e-bbf2-47c97405faca" targetNamespace="http://schemas.microsoft.com/office/2006/metadata/properties" ma:root="true" ma:fieldsID="49793755702f59e5c389012392831d26" ns3:_="" ns4:_="">
    <xsd:import namespace="b9029322-1573-4787-9b6b-dd526ef45bfa"/>
    <xsd:import namespace="225ffbb4-9c41-4b6e-bbf2-47c97405f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29322-1573-4787-9b6b-dd526ef45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ffbb4-9c41-4b6e-bbf2-47c97405f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D8658-B2C4-4961-9B8D-19D9E991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74A74-15B6-4894-B231-3D0379F12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29322-1573-4787-9b6b-dd526ef45bfa"/>
    <ds:schemaRef ds:uri="225ffbb4-9c41-4b6e-bbf2-47c97405f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EEC6F-D04B-43AE-83C4-1DFE6617C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291AD-C59C-4B50-BA40-3A1B0C82F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Boras</dc:creator>
  <dc:description/>
  <cp:lastModifiedBy>Ljiljana Šarić</cp:lastModifiedBy>
  <cp:revision>83</cp:revision>
  <cp:lastPrinted>2024-12-09T08:30:00Z</cp:lastPrinted>
  <dcterms:created xsi:type="dcterms:W3CDTF">2019-11-11T07:09:00Z</dcterms:created>
  <dcterms:modified xsi:type="dcterms:W3CDTF">2025-11-17T07:19:00Z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0x0101007BF68E9850AF0C4DA67676BAA68C7807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